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C0F" w:rsidRPr="00522C0F" w:rsidRDefault="00522C0F" w:rsidP="00522C0F">
      <w:pPr>
        <w:shd w:val="clear" w:color="auto" w:fill="FFFFFF"/>
        <w:spacing w:before="300" w:after="210" w:line="479" w:lineRule="atLeast"/>
        <w:jc w:val="center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Основные задачи и цели</w:t>
      </w:r>
    </w:p>
    <w:p w:rsidR="00522C0F" w:rsidRPr="00522C0F" w:rsidRDefault="00522C0F" w:rsidP="00522C0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2C0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>Цель: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з</w:t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ащита профессиональных, трудовых, социально-экономических прав и интересов работников, их здоровья, занятости и социального статуса.</w:t>
      </w:r>
    </w:p>
    <w:p w:rsidR="00522C0F" w:rsidRDefault="00522C0F" w:rsidP="00522C0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22C0F" w:rsidRPr="00522C0F" w:rsidRDefault="00522C0F" w:rsidP="00522C0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2C0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>Задачи работы профсоюзной организации:</w:t>
      </w:r>
    </w:p>
    <w:p w:rsidR="00522C0F" w:rsidRPr="00522C0F" w:rsidRDefault="00522C0F" w:rsidP="00522C0F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Ивановская областная организация профсоюза работников народного образования и науки Российской Федерации:</w:t>
      </w:r>
    </w:p>
    <w:p w:rsidR="00522C0F" w:rsidRPr="00522C0F" w:rsidRDefault="00522C0F" w:rsidP="00522C0F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2C0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защищает</w:t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социально-трудовые права, профессиональные интересы членов Профсоюза;</w:t>
      </w:r>
    </w:p>
    <w:p w:rsidR="00522C0F" w:rsidRPr="00522C0F" w:rsidRDefault="00522C0F" w:rsidP="00522C0F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2C0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развивает</w:t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 социальное партнерство в сфере образования на региональном, территориальном и местном уровнях;</w:t>
      </w:r>
    </w:p>
    <w:p w:rsidR="00522C0F" w:rsidRPr="00522C0F" w:rsidRDefault="00522C0F" w:rsidP="00522C0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2C0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борется за:</w:t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— достойную заработную плату работников образования и стипендию обучающихся;</w:t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— сохранение минимальных государственных гарантий (стандартов) оплаты труда;</w:t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— сохранение права на досрочное назначение трудовой пенсии учителей;</w:t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— соблюдение трудового законодательства;</w:t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— социальную стабильность трудовых отношений;</w:t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— обеспечение отдыха и оздоровления работников, обучающихся;</w:t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— сохранение льгот работников сельских общеобразовательных учреждений, досрочных трудовых пенсий педагогических работников;</w:t>
      </w:r>
    </w:p>
    <w:p w:rsidR="00522C0F" w:rsidRPr="00522C0F" w:rsidRDefault="00522C0F" w:rsidP="00522C0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—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создание безопасных и благоприятных условий труда работников, в том числе молодых специалистов.</w:t>
      </w:r>
    </w:p>
    <w:p w:rsidR="00522C0F" w:rsidRPr="00522C0F" w:rsidRDefault="00522C0F" w:rsidP="00522C0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2C0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участвует в:</w:t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— нормотворческой деятельности органов власти;</w:t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— организации и проведении мониторингов, связанных с социально-трудовыми правами и профессиональными интересами работников;</w:t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— организации областных фестивалей, смотров, конкурсов, направленных на повышение имиджа педагогических работнико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и профсоюзных организаций.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—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оказывает бесплатную юридическую, информационную и методиче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скую помощь членам Профсоюза;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—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представляет интересы членов Профсоюза в правоохранительных органах всех уровней;</w:t>
      </w:r>
    </w:p>
    <w:p w:rsidR="00522C0F" w:rsidRPr="00522C0F" w:rsidRDefault="00522C0F" w:rsidP="00522C0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2C0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взаимодействует:</w:t>
      </w:r>
    </w:p>
    <w:p w:rsidR="00522C0F" w:rsidRPr="00522C0F" w:rsidRDefault="00522C0F" w:rsidP="00522C0F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— с Правительством Ивановской области, депутатами Государственной и Ивановской областной Думы, членами Совета Федерации Федерального собрания РФ, Департаментом образования Ивановской области, Департаментом финансов Ивановской области, муниципальными органами управления образованием, советом ректоров;</w:t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— Государственной инспекцией труда в Ивановской области, Комитетом Ивановской области по труду, содействию занятости населения и трудовой миграции, комиссией по правам человека Ивановской области;</w:t>
      </w: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br/>
        <w:t>— с общероссийскими профсоюзами, областным объединением организаций профсоюзов и другими общественными организациями.</w:t>
      </w:r>
    </w:p>
    <w:p w:rsidR="00522C0F" w:rsidRDefault="00522C0F" w:rsidP="00522C0F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522C0F" w:rsidRPr="00522C0F" w:rsidRDefault="00522C0F" w:rsidP="00522C0F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2C0F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Направления деятельности первичной профсоюзной организации</w:t>
      </w:r>
    </w:p>
    <w:p w:rsidR="00522C0F" w:rsidRPr="00522C0F" w:rsidRDefault="00522C0F" w:rsidP="00522C0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Заключение «Коллективного договора» в интересах работников.</w:t>
      </w:r>
    </w:p>
    <w:p w:rsidR="00522C0F" w:rsidRPr="00522C0F" w:rsidRDefault="00522C0F" w:rsidP="00522C0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Участие в решении вопросов защиты профессиональных интересов членов профсоюза (повышение квалификации, аттестация, тарификация и т.д.).</w:t>
      </w:r>
    </w:p>
    <w:p w:rsidR="00522C0F" w:rsidRPr="00522C0F" w:rsidRDefault="00522C0F" w:rsidP="00522C0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Контроль создания безопасных условий и охраны труда.</w:t>
      </w:r>
    </w:p>
    <w:p w:rsidR="00522C0F" w:rsidRPr="00522C0F" w:rsidRDefault="00522C0F" w:rsidP="00522C0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Работа с ветеранами педагогического труда.</w:t>
      </w:r>
    </w:p>
    <w:p w:rsidR="00522C0F" w:rsidRPr="00522C0F" w:rsidRDefault="00522C0F" w:rsidP="00522C0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Создание благоприятного психологического климата в педагогическом коллективе.</w:t>
      </w:r>
    </w:p>
    <w:p w:rsidR="00522C0F" w:rsidRDefault="00522C0F" w:rsidP="0057367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Оздоровительная и культурно-массовая работа.</w:t>
      </w:r>
    </w:p>
    <w:p w:rsidR="00522C0F" w:rsidRPr="00522C0F" w:rsidRDefault="00522C0F" w:rsidP="0057367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522C0F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Информационная деятельность.</w:t>
      </w:r>
    </w:p>
    <w:p w:rsidR="00957391" w:rsidRDefault="00957391"/>
    <w:sectPr w:rsidR="00957391" w:rsidSect="00522C0F">
      <w:pgSz w:w="11906" w:h="16838"/>
      <w:pgMar w:top="567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B24" w:rsidRDefault="003E0B24" w:rsidP="00522C0F">
      <w:pPr>
        <w:spacing w:after="0" w:line="240" w:lineRule="auto"/>
      </w:pPr>
      <w:r>
        <w:separator/>
      </w:r>
    </w:p>
  </w:endnote>
  <w:endnote w:type="continuationSeparator" w:id="0">
    <w:p w:rsidR="003E0B24" w:rsidRDefault="003E0B24" w:rsidP="00522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B24" w:rsidRDefault="003E0B24" w:rsidP="00522C0F">
      <w:pPr>
        <w:spacing w:after="0" w:line="240" w:lineRule="auto"/>
      </w:pPr>
      <w:r>
        <w:separator/>
      </w:r>
    </w:p>
  </w:footnote>
  <w:footnote w:type="continuationSeparator" w:id="0">
    <w:p w:rsidR="003E0B24" w:rsidRDefault="003E0B24" w:rsidP="00522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41503"/>
    <w:multiLevelType w:val="multilevel"/>
    <w:tmpl w:val="9B28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ED2C71"/>
    <w:multiLevelType w:val="multilevel"/>
    <w:tmpl w:val="6FE2A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0F"/>
    <w:rsid w:val="003E0B24"/>
    <w:rsid w:val="00522C0F"/>
    <w:rsid w:val="0095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524D"/>
  <w15:chartTrackingRefBased/>
  <w15:docId w15:val="{F6F34C3D-1078-46F8-8B5C-83209863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22C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2C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22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2C0F"/>
    <w:rPr>
      <w:b/>
      <w:bCs/>
    </w:rPr>
  </w:style>
  <w:style w:type="paragraph" w:styleId="a5">
    <w:name w:val="header"/>
    <w:basedOn w:val="a"/>
    <w:link w:val="a6"/>
    <w:uiPriority w:val="99"/>
    <w:unhideWhenUsed/>
    <w:rsid w:val="00522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2C0F"/>
  </w:style>
  <w:style w:type="paragraph" w:styleId="a7">
    <w:name w:val="footer"/>
    <w:basedOn w:val="a"/>
    <w:link w:val="a8"/>
    <w:uiPriority w:val="99"/>
    <w:unhideWhenUsed/>
    <w:rsid w:val="00522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2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9778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2026-04-29T15:25:00Z</dcterms:created>
  <dcterms:modified xsi:type="dcterms:W3CDTF">2026-04-29T15:29:00Z</dcterms:modified>
</cp:coreProperties>
</file>